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四川省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  <w:t>社会科学院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年公开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  <w:t>考核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招聘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  <w:t>专业技术人员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岗位和条件要求一览表</w:t>
      </w:r>
    </w:p>
    <w:tbl>
      <w:tblPr>
        <w:tblStyle w:val="3"/>
        <w:tblpPr w:leftFromText="180" w:rightFromText="180" w:vertAnchor="text" w:horzAnchor="page" w:tblpXSpec="center" w:tblpY="617"/>
        <w:tblOverlap w:val="never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020"/>
        <w:gridCol w:w="1134"/>
        <w:gridCol w:w="1011"/>
        <w:gridCol w:w="2745"/>
        <w:gridCol w:w="2745"/>
        <w:gridCol w:w="236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所在部门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岗位数</w:t>
            </w:r>
          </w:p>
        </w:tc>
        <w:tc>
          <w:tcPr>
            <w:tcW w:w="7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岗位类别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专业条件要求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学历学位或职称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经济研究所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政治经济学（020101）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产业经济研究所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经济学（02）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硕士研究生及以上；且取得社科研究、高校教师系列副高级及以上任职资格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金融财贸研究所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财政学（020203）；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管理学(12）,研究方向为财务管理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政治学研究所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政治学（0302）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马克思主义理论（0305）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马克思主义理论（0305）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同等条件下，马克思主义基本原理（030501）、思想政治教育（030505）优先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硕士研究生及以上；且取得社科研究、高校教师系列副高级及以上任职资格</w:t>
            </w:r>
          </w:p>
        </w:tc>
        <w:tc>
          <w:tcPr>
            <w:tcW w:w="2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公共管理研究所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公共管理学（1204）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文学研究所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美学（010106）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中国语言文学（0501）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硕士研究生及以上；且取得社科研究、高校教师系列副高级及以上任职资格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历史研究所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中国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史（0602），研究方向为先秦史；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考古学（0601）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所在部门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岗位数</w:t>
            </w:r>
          </w:p>
        </w:tc>
        <w:tc>
          <w:tcPr>
            <w:tcW w:w="78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岗位类别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专业条件要求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学历学位或职称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0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新闻传播研究所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新闻传播学（0503）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0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哲学研究所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马克思主义哲学（010101）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20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生态文明研究所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科研人员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人口、资源与环境经济学（020106）；环境科学（083001）；生态文明与绿色发展等相关专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硕士研究生及以上；且取得社科研究、高校教师系列副高级及以上任职资格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0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农村发展研究所（《农村经济》 编辑部）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编辑人员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农林经济管理（1203）；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公共管理学（1204），研究方向为土地资源管理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取得出版专业技术人员职业资格的优先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经济学（02）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硕士研究生及以上；且取得编辑系列副高级及以上任职资格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《社会科学研究》杂志社</w:t>
            </w:r>
          </w:p>
        </w:tc>
        <w:tc>
          <w:tcPr>
            <w:tcW w:w="1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编辑人员</w:t>
            </w:r>
          </w:p>
        </w:tc>
        <w:tc>
          <w:tcPr>
            <w:tcW w:w="10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经济学（02），研究方向为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理论经济学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取得出版专业技术人员职业资格的优先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经济学（02）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硕士研究生及以上；且取得编辑系列副高级及以上任职资格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研究生学院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专业技术岗位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教学人员</w:t>
            </w:r>
          </w:p>
        </w:tc>
        <w:tc>
          <w:tcPr>
            <w:tcW w:w="1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中国语言文学（0501）、教育学（0401）、管理学（12）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博士研究生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ascii="Times New Roman" w:hAnsi="Times New Roman" w:eastAsia="仿宋_GB2312"/>
          <w:b/>
          <w:bCs/>
          <w:dstrike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注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：1、本表各岗位相关的其他条件及要求请见本公告正文；2、报考者本人有效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eastAsia="zh-CN"/>
        </w:rPr>
        <w:t>学历、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学位证所载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eastAsia="zh-CN"/>
        </w:rPr>
        <w:t>学历、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学位应与拟报考岗位的“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eastAsia="zh-CN"/>
        </w:rPr>
        <w:t>学历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学位”资格要求相符；报考者本人有效的毕业证所载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专业名称，应与拟报考岗位的“专业条件要求”相符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eastAsia="zh-CN"/>
        </w:rPr>
        <w:t>；报考者取得的职称资格系列和等级应与拟报考岗位的“职称”资格要求相符。</w:t>
      </w:r>
    </w:p>
    <w:p>
      <w:pPr>
        <w:tabs>
          <w:tab w:val="left" w:pos="12755"/>
        </w:tabs>
        <w:spacing w:line="520" w:lineRule="exact"/>
        <w:rPr>
          <w:rFonts w:hint="eastAsia" w:ascii="Times New Roman" w:hAnsi="Times New Roman" w:eastAsia="仿宋_GB2312" w:cs="宋体"/>
          <w:b/>
          <w:bCs/>
          <w:szCs w:val="32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8FD68-CA92-4C91-9A22-8E5371E1E8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28BB65-860F-45A0-BF1D-16BD447602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117567-9438-4F21-ACC5-A6DDA733DD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0B0961-B6EF-41FB-902B-869C233041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17C616-0251-421A-B811-D49BE8026ED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2FC16D8-16E4-47A4-B150-8427DDA26A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zU3NWI5Mjc2MDFhZDAxYzJhYjZiM2E4YzUwYjkifQ=="/>
  </w:docVars>
  <w:rsids>
    <w:rsidRoot w:val="59C866CD"/>
    <w:rsid w:val="017F6FD8"/>
    <w:rsid w:val="114C66F9"/>
    <w:rsid w:val="12E71167"/>
    <w:rsid w:val="250749B9"/>
    <w:rsid w:val="268B6FC8"/>
    <w:rsid w:val="27362F32"/>
    <w:rsid w:val="283C3808"/>
    <w:rsid w:val="2A2559A4"/>
    <w:rsid w:val="2B902D8F"/>
    <w:rsid w:val="2F9407B1"/>
    <w:rsid w:val="39175981"/>
    <w:rsid w:val="3A4A561C"/>
    <w:rsid w:val="3AA30888"/>
    <w:rsid w:val="42543C1B"/>
    <w:rsid w:val="42CD18B8"/>
    <w:rsid w:val="4D1C13E2"/>
    <w:rsid w:val="4EB83A8D"/>
    <w:rsid w:val="57B925BB"/>
    <w:rsid w:val="582A55B8"/>
    <w:rsid w:val="59C866CD"/>
    <w:rsid w:val="5F6661A5"/>
    <w:rsid w:val="60021F8F"/>
    <w:rsid w:val="792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5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2023-09-21T06:56:00Z</dcterms:created>
  <dc:creator>齐德隆咚超</dc:creator>
  <cp:lastModifiedBy>WPS_1472884219</cp:lastModifiedBy>
  <cp:lastPrinted>2024-03-20T04:15:00Z</cp:lastPrinted>
  <dcterms:modified xsi:type="dcterms:W3CDTF">2024-03-29T13:14:42Z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990EE26D3516435A983C6CB610253707_13</vt:lpwstr>
  </property>
</Properties>
</file>