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ind w:left="-640" w:leftChars="-200" w:right="-826" w:rightChars="-258" w:firstLine="642" w:firstLineChars="200"/>
        <w:jc w:val="left"/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  <w:lang w:val="en-US"/>
        </w:rPr>
      </w:pPr>
      <w:r>
        <w:rPr>
          <w:rFonts w:hint="default" w:ascii="Times New Roman" w:hAnsi="Times New Roman" w:eastAsia="黑体" w:cs="Times New Roman"/>
          <w:bCs/>
          <w:color w:val="auto"/>
          <w:kern w:val="0"/>
          <w:sz w:val="32"/>
          <w:szCs w:val="32"/>
          <w:highlight w:val="none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both"/>
        <w:textAlignment w:val="auto"/>
        <w:rPr>
          <w:rFonts w:ascii="Times New Roman" w:hAnsi="Times New Roman" w:eastAsia="方正小标宋简体"/>
          <w:color w:val="auto"/>
          <w:kern w:val="0"/>
          <w:sz w:val="44"/>
          <w:szCs w:val="4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Times New Roman" w:hAnsi="Times New Roman" w:eastAsia="方正小标宋简体"/>
          <w:b/>
          <w:bCs/>
          <w:color w:val="auto"/>
          <w:kern w:val="0"/>
          <w:sz w:val="44"/>
          <w:szCs w:val="44"/>
          <w:highlight w:val="none"/>
        </w:rPr>
      </w:pPr>
      <w:r>
        <w:rPr>
          <w:rFonts w:ascii="Times New Roman" w:hAnsi="Times New Roman" w:eastAsia="方正小标宋简体"/>
          <w:b/>
          <w:bCs/>
          <w:color w:val="auto"/>
          <w:kern w:val="0"/>
          <w:sz w:val="44"/>
          <w:szCs w:val="44"/>
          <w:highlight w:val="none"/>
        </w:rPr>
        <w:t>2025年度引才需求信息表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Times New Roman" w:hAnsi="Times New Roman" w:eastAsia="方正小标宋简体"/>
          <w:b/>
          <w:bCs/>
          <w:color w:val="auto"/>
          <w:kern w:val="0"/>
          <w:sz w:val="44"/>
          <w:szCs w:val="44"/>
          <w:highlight w:val="none"/>
        </w:rPr>
      </w:pPr>
    </w:p>
    <w:tbl>
      <w:tblPr>
        <w:tblStyle w:val="4"/>
        <w:tblW w:w="146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5"/>
        <w:gridCol w:w="992"/>
        <w:gridCol w:w="3544"/>
        <w:gridCol w:w="1215"/>
        <w:gridCol w:w="1789"/>
        <w:gridCol w:w="1899"/>
        <w:gridCol w:w="699"/>
        <w:gridCol w:w="1120"/>
        <w:gridCol w:w="24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  <w:jc w:val="center"/>
        </w:trPr>
        <w:tc>
          <w:tcPr>
            <w:tcW w:w="875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00" w:lineRule="exact"/>
              <w:jc w:val="center"/>
              <w:textAlignment w:val="auto"/>
              <w:rPr>
                <w:rFonts w:ascii="Times New Roman" w:hAnsi="Times New Roman" w:eastAsia="方正黑体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黑体简体"/>
                <w:color w:val="auto"/>
                <w:kern w:val="0"/>
                <w:sz w:val="24"/>
                <w:highlight w:val="none"/>
              </w:rPr>
              <w:t>序号</w:t>
            </w:r>
          </w:p>
        </w:tc>
        <w:tc>
          <w:tcPr>
            <w:tcW w:w="992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00" w:lineRule="exact"/>
              <w:jc w:val="center"/>
              <w:textAlignment w:val="auto"/>
              <w:rPr>
                <w:rFonts w:ascii="Times New Roman" w:hAnsi="Times New Roman" w:eastAsia="方正黑体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黑体简体"/>
                <w:color w:val="auto"/>
                <w:kern w:val="0"/>
                <w:sz w:val="24"/>
                <w:highlight w:val="none"/>
              </w:rPr>
              <w:t>引进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00" w:lineRule="exact"/>
              <w:jc w:val="center"/>
              <w:textAlignment w:val="auto"/>
              <w:rPr>
                <w:rFonts w:ascii="Times New Roman" w:hAnsi="Times New Roman" w:eastAsia="方正黑体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黑体简体"/>
                <w:color w:val="auto"/>
                <w:kern w:val="0"/>
                <w:sz w:val="24"/>
                <w:highlight w:val="none"/>
              </w:rPr>
              <w:t>岗位</w:t>
            </w:r>
          </w:p>
        </w:tc>
        <w:tc>
          <w:tcPr>
            <w:tcW w:w="3544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00" w:lineRule="exact"/>
              <w:jc w:val="center"/>
              <w:textAlignment w:val="auto"/>
              <w:rPr>
                <w:rFonts w:ascii="Times New Roman" w:hAnsi="Times New Roman" w:eastAsia="方正黑体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黑体简体"/>
                <w:color w:val="auto"/>
                <w:kern w:val="0"/>
                <w:sz w:val="24"/>
                <w:highlight w:val="none"/>
              </w:rPr>
              <w:t>专业及专业代码</w:t>
            </w:r>
          </w:p>
        </w:tc>
        <w:tc>
          <w:tcPr>
            <w:tcW w:w="1215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00" w:lineRule="exact"/>
              <w:jc w:val="center"/>
              <w:textAlignment w:val="auto"/>
              <w:rPr>
                <w:rFonts w:ascii="Times New Roman" w:hAnsi="Times New Roman" w:eastAsia="方正黑体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黑体简体"/>
                <w:color w:val="auto"/>
                <w:kern w:val="0"/>
                <w:sz w:val="24"/>
                <w:highlight w:val="none"/>
              </w:rPr>
              <w:t>职务职称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00" w:lineRule="exact"/>
              <w:jc w:val="center"/>
              <w:textAlignment w:val="auto"/>
              <w:rPr>
                <w:rFonts w:ascii="Times New Roman" w:hAnsi="Times New Roman" w:eastAsia="方正黑体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黑体简体"/>
                <w:color w:val="auto"/>
                <w:kern w:val="0"/>
                <w:sz w:val="24"/>
                <w:highlight w:val="none"/>
              </w:rPr>
              <w:t>要求</w:t>
            </w:r>
          </w:p>
        </w:tc>
        <w:tc>
          <w:tcPr>
            <w:tcW w:w="1789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00" w:lineRule="exact"/>
              <w:jc w:val="center"/>
              <w:textAlignment w:val="auto"/>
              <w:rPr>
                <w:rFonts w:ascii="Times New Roman" w:hAnsi="Times New Roman" w:eastAsia="方正黑体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黑体简体"/>
                <w:color w:val="auto"/>
                <w:kern w:val="0"/>
                <w:sz w:val="24"/>
                <w:highlight w:val="none"/>
              </w:rPr>
              <w:t>学历学位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00" w:lineRule="exact"/>
              <w:jc w:val="center"/>
              <w:textAlignment w:val="auto"/>
              <w:rPr>
                <w:rFonts w:ascii="Times New Roman" w:hAnsi="Times New Roman" w:eastAsia="方正黑体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黑体简体"/>
                <w:color w:val="auto"/>
                <w:kern w:val="0"/>
                <w:sz w:val="24"/>
                <w:highlight w:val="none"/>
              </w:rPr>
              <w:t>要求</w:t>
            </w:r>
          </w:p>
        </w:tc>
        <w:tc>
          <w:tcPr>
            <w:tcW w:w="1899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00" w:lineRule="exact"/>
              <w:jc w:val="center"/>
              <w:textAlignment w:val="auto"/>
              <w:rPr>
                <w:rFonts w:ascii="Times New Roman" w:hAnsi="Times New Roman" w:eastAsia="方正黑体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黑体简体"/>
                <w:color w:val="auto"/>
                <w:kern w:val="0"/>
                <w:sz w:val="24"/>
                <w:highlight w:val="none"/>
              </w:rPr>
              <w:t>其他要求</w:t>
            </w:r>
          </w:p>
        </w:tc>
        <w:tc>
          <w:tcPr>
            <w:tcW w:w="699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00" w:lineRule="exact"/>
              <w:jc w:val="center"/>
              <w:textAlignment w:val="auto"/>
              <w:rPr>
                <w:rFonts w:ascii="Times New Roman" w:hAnsi="Times New Roman" w:eastAsia="方正黑体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黑体简体"/>
                <w:color w:val="auto"/>
                <w:kern w:val="0"/>
                <w:sz w:val="24"/>
                <w:highlight w:val="none"/>
              </w:rPr>
              <w:t>需求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00" w:lineRule="exact"/>
              <w:jc w:val="center"/>
              <w:textAlignment w:val="auto"/>
              <w:rPr>
                <w:rFonts w:ascii="Times New Roman" w:hAnsi="Times New Roman" w:eastAsia="方正黑体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黑体简体"/>
                <w:color w:val="auto"/>
                <w:kern w:val="0"/>
                <w:sz w:val="24"/>
                <w:highlight w:val="none"/>
              </w:rPr>
              <w:t>人数</w:t>
            </w:r>
          </w:p>
        </w:tc>
        <w:tc>
          <w:tcPr>
            <w:tcW w:w="1120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00" w:lineRule="exact"/>
              <w:jc w:val="center"/>
              <w:textAlignment w:val="auto"/>
              <w:rPr>
                <w:rFonts w:ascii="Times New Roman" w:hAnsi="Times New Roman" w:eastAsia="方正黑体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黑体简体"/>
                <w:color w:val="auto"/>
                <w:kern w:val="0"/>
                <w:sz w:val="24"/>
                <w:highlight w:val="none"/>
              </w:rPr>
              <w:t>引进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00" w:lineRule="exact"/>
              <w:jc w:val="center"/>
              <w:textAlignment w:val="auto"/>
              <w:rPr>
                <w:rFonts w:ascii="Times New Roman" w:hAnsi="Times New Roman" w:eastAsia="方正黑体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黑体简体"/>
                <w:color w:val="auto"/>
                <w:kern w:val="0"/>
                <w:sz w:val="24"/>
                <w:highlight w:val="none"/>
              </w:rPr>
              <w:t>方式</w:t>
            </w:r>
          </w:p>
        </w:tc>
        <w:tc>
          <w:tcPr>
            <w:tcW w:w="2498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00" w:lineRule="exact"/>
              <w:jc w:val="center"/>
              <w:textAlignment w:val="auto"/>
              <w:rPr>
                <w:rFonts w:ascii="Times New Roman" w:hAnsi="Times New Roman" w:eastAsia="方正黑体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黑体简体"/>
                <w:color w:val="auto"/>
                <w:kern w:val="0"/>
                <w:sz w:val="24"/>
                <w:highlight w:val="none"/>
              </w:rPr>
              <w:t>提供薪酬、生活待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00" w:lineRule="exact"/>
              <w:jc w:val="center"/>
              <w:textAlignment w:val="auto"/>
              <w:rPr>
                <w:rFonts w:ascii="Times New Roman" w:hAnsi="Times New Roman" w:eastAsia="方正黑体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黑体简体"/>
                <w:color w:val="auto"/>
                <w:kern w:val="0"/>
                <w:sz w:val="24"/>
                <w:highlight w:val="none"/>
              </w:rPr>
              <w:t>遇或其他优惠条件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9" w:hRule="atLeast"/>
          <w:jc w:val="center"/>
        </w:trPr>
        <w:tc>
          <w:tcPr>
            <w:tcW w:w="875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1</w:t>
            </w:r>
          </w:p>
        </w:tc>
        <w:tc>
          <w:tcPr>
            <w:tcW w:w="992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专任教师</w:t>
            </w:r>
            <w:r>
              <w:rPr>
                <w:rFonts w:hint="eastAsia"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1</w:t>
            </w:r>
          </w:p>
        </w:tc>
        <w:tc>
          <w:tcPr>
            <w:tcW w:w="3544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left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哲学门类01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left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经济学门类02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left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法学门类03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left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教育学门类04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left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历史学门类 06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left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理学门类 07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left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工学门类 08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left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农学门类 09</w:t>
            </w:r>
          </w:p>
        </w:tc>
        <w:tc>
          <w:tcPr>
            <w:tcW w:w="1215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/</w:t>
            </w:r>
          </w:p>
        </w:tc>
        <w:tc>
          <w:tcPr>
            <w:tcW w:w="1789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博士研究生学历且取得相应学位</w:t>
            </w:r>
          </w:p>
        </w:tc>
        <w:tc>
          <w:tcPr>
            <w:tcW w:w="1899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年龄45周岁及以下</w:t>
            </w:r>
          </w:p>
        </w:tc>
        <w:tc>
          <w:tcPr>
            <w:tcW w:w="699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10</w:t>
            </w:r>
          </w:p>
        </w:tc>
        <w:tc>
          <w:tcPr>
            <w:tcW w:w="1120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编制内引进</w:t>
            </w:r>
          </w:p>
        </w:tc>
        <w:tc>
          <w:tcPr>
            <w:tcW w:w="2498" w:type="dxa"/>
            <w:vMerge w:val="restart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仿宋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博士享受博士津贴等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875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2</w:t>
            </w:r>
          </w:p>
        </w:tc>
        <w:tc>
          <w:tcPr>
            <w:tcW w:w="992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专任教师</w:t>
            </w:r>
            <w:r>
              <w:rPr>
                <w:rFonts w:hint="eastAsia"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2</w:t>
            </w:r>
          </w:p>
        </w:tc>
        <w:tc>
          <w:tcPr>
            <w:tcW w:w="3544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left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法学</w:t>
            </w:r>
            <w:r>
              <w:rPr>
                <w:rFonts w:hint="eastAsia"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类</w:t>
            </w: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0301</w:t>
            </w:r>
          </w:p>
        </w:tc>
        <w:tc>
          <w:tcPr>
            <w:tcW w:w="1215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/</w:t>
            </w:r>
          </w:p>
        </w:tc>
        <w:tc>
          <w:tcPr>
            <w:tcW w:w="1789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硕士研究生及以上学历且取得相应学位</w:t>
            </w:r>
          </w:p>
        </w:tc>
        <w:tc>
          <w:tcPr>
            <w:tcW w:w="1899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年龄35周岁及以下；中共党员（含中共预备党员）</w:t>
            </w:r>
          </w:p>
        </w:tc>
        <w:tc>
          <w:tcPr>
            <w:tcW w:w="699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1</w:t>
            </w:r>
          </w:p>
        </w:tc>
        <w:tc>
          <w:tcPr>
            <w:tcW w:w="1120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编制内引进</w:t>
            </w:r>
          </w:p>
        </w:tc>
        <w:tc>
          <w:tcPr>
            <w:tcW w:w="2498" w:type="dxa"/>
            <w:vMerge w:val="continue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00" w:lineRule="exact"/>
              <w:jc w:val="center"/>
              <w:textAlignment w:val="auto"/>
              <w:rPr>
                <w:rFonts w:ascii="Times New Roman" w:hAnsi="Times New Roman" w:eastAsia="方正黑体简体"/>
                <w:color w:val="auto"/>
                <w:kern w:val="0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  <w:jc w:val="center"/>
        </w:trPr>
        <w:tc>
          <w:tcPr>
            <w:tcW w:w="875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3</w:t>
            </w:r>
          </w:p>
        </w:tc>
        <w:tc>
          <w:tcPr>
            <w:tcW w:w="992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专任教师</w:t>
            </w:r>
            <w:r>
              <w:rPr>
                <w:rFonts w:hint="eastAsia"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3</w:t>
            </w:r>
          </w:p>
        </w:tc>
        <w:tc>
          <w:tcPr>
            <w:tcW w:w="3544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left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政治学</w:t>
            </w:r>
            <w:r>
              <w:rPr>
                <w:rFonts w:hint="eastAsia"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类</w:t>
            </w: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0302</w:t>
            </w:r>
          </w:p>
        </w:tc>
        <w:tc>
          <w:tcPr>
            <w:tcW w:w="1215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/</w:t>
            </w:r>
          </w:p>
        </w:tc>
        <w:tc>
          <w:tcPr>
            <w:tcW w:w="1789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硕士研究生及以上学历且取得相应学位</w:t>
            </w:r>
          </w:p>
        </w:tc>
        <w:tc>
          <w:tcPr>
            <w:tcW w:w="1899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年龄35周岁及以下；中共党员（含中共预备党员）</w:t>
            </w:r>
          </w:p>
        </w:tc>
        <w:tc>
          <w:tcPr>
            <w:tcW w:w="699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2</w:t>
            </w:r>
          </w:p>
        </w:tc>
        <w:tc>
          <w:tcPr>
            <w:tcW w:w="1120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编制内引进</w:t>
            </w:r>
          </w:p>
        </w:tc>
        <w:tc>
          <w:tcPr>
            <w:tcW w:w="2498" w:type="dxa"/>
            <w:vMerge w:val="restart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黑体简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博士享受博士津贴等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875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4</w:t>
            </w:r>
          </w:p>
        </w:tc>
        <w:tc>
          <w:tcPr>
            <w:tcW w:w="992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专任教师</w:t>
            </w:r>
            <w:r>
              <w:rPr>
                <w:rFonts w:hint="eastAsia"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4</w:t>
            </w:r>
          </w:p>
        </w:tc>
        <w:tc>
          <w:tcPr>
            <w:tcW w:w="3544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left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马克思主义理论</w:t>
            </w:r>
            <w:r>
              <w:rPr>
                <w:rFonts w:hint="eastAsia" w:ascii="Times New Roman" w:hAnsi="Times New Roman" w:eastAsia="方正仿宋简体"/>
                <w:bCs/>
                <w:color w:val="auto"/>
                <w:kern w:val="0"/>
                <w:sz w:val="24"/>
                <w:highlight w:val="none"/>
              </w:rPr>
              <w:t>类</w:t>
            </w: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0305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left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/>
                <w:color w:val="auto"/>
                <w:highlight w:val="none"/>
              </w:rPr>
              <w:fldChar w:fldCharType="begin"/>
            </w:r>
            <w:r>
              <w:rPr>
                <w:rFonts w:ascii="Times New Roman" w:hAnsi="Times New Roman"/>
                <w:color w:val="auto"/>
                <w:highlight w:val="none"/>
              </w:rPr>
              <w:instrText xml:space="preserve"> HYPERLINK "https://yz.chsi.com.cn/zyk/specialityDetail.do?zymc=%e4%b8%ad%e5%85%b1%e5%85%9a%e5%8f%b2%e5%85%9a%e5%bb%ba%e5%ad%a6&amp;zydm=030700&amp;cckey=10&amp;ssdm=&amp;method=distribution" \t "https://yz.chsi.com.cn/zyk/_blank" </w:instrText>
            </w:r>
            <w:r>
              <w:rPr>
                <w:rFonts w:ascii="Times New Roman" w:hAnsi="Times New Roman"/>
                <w:color w:val="auto"/>
                <w:highlight w:val="none"/>
              </w:rPr>
              <w:fldChar w:fldCharType="separate"/>
            </w: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中共党史党建学</w:t>
            </w: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fldChar w:fldCharType="end"/>
            </w: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030700</w:t>
            </w:r>
          </w:p>
        </w:tc>
        <w:tc>
          <w:tcPr>
            <w:tcW w:w="1215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/</w:t>
            </w:r>
          </w:p>
        </w:tc>
        <w:tc>
          <w:tcPr>
            <w:tcW w:w="1789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硕士研究生及以上学历且取得相应学位</w:t>
            </w:r>
          </w:p>
        </w:tc>
        <w:tc>
          <w:tcPr>
            <w:tcW w:w="1899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年龄35周岁及以下；中共党员（含中共预备党员）</w:t>
            </w:r>
          </w:p>
        </w:tc>
        <w:tc>
          <w:tcPr>
            <w:tcW w:w="699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3</w:t>
            </w:r>
          </w:p>
        </w:tc>
        <w:tc>
          <w:tcPr>
            <w:tcW w:w="1120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编制内引进</w:t>
            </w:r>
          </w:p>
        </w:tc>
        <w:tc>
          <w:tcPr>
            <w:tcW w:w="2498" w:type="dxa"/>
            <w:vMerge w:val="continue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75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5</w:t>
            </w:r>
          </w:p>
        </w:tc>
        <w:tc>
          <w:tcPr>
            <w:tcW w:w="992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专任教师</w:t>
            </w:r>
            <w:r>
              <w:rPr>
                <w:rFonts w:hint="eastAsia"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5</w:t>
            </w:r>
          </w:p>
        </w:tc>
        <w:tc>
          <w:tcPr>
            <w:tcW w:w="3544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left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计算机科学与技术</w:t>
            </w:r>
            <w:r>
              <w:rPr>
                <w:rFonts w:hint="eastAsia" w:ascii="Times New Roman" w:hAnsi="Times New Roman" w:eastAsia="方正仿宋简体"/>
                <w:bCs/>
                <w:color w:val="auto"/>
                <w:kern w:val="0"/>
                <w:sz w:val="24"/>
                <w:highlight w:val="none"/>
              </w:rPr>
              <w:t>类</w:t>
            </w: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0812、0775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left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电子信息085400</w:t>
            </w:r>
          </w:p>
        </w:tc>
        <w:tc>
          <w:tcPr>
            <w:tcW w:w="1215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/</w:t>
            </w:r>
          </w:p>
        </w:tc>
        <w:tc>
          <w:tcPr>
            <w:tcW w:w="1789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硕士研究生及以上学历且取得相应学位</w:t>
            </w:r>
          </w:p>
        </w:tc>
        <w:tc>
          <w:tcPr>
            <w:tcW w:w="1899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年龄35周岁及以下</w:t>
            </w:r>
          </w:p>
        </w:tc>
        <w:tc>
          <w:tcPr>
            <w:tcW w:w="699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2</w:t>
            </w:r>
          </w:p>
        </w:tc>
        <w:tc>
          <w:tcPr>
            <w:tcW w:w="1120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编制内引进</w:t>
            </w:r>
          </w:p>
        </w:tc>
        <w:tc>
          <w:tcPr>
            <w:tcW w:w="2498" w:type="dxa"/>
            <w:vMerge w:val="continue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00" w:lineRule="exact"/>
              <w:jc w:val="center"/>
              <w:textAlignment w:val="auto"/>
              <w:rPr>
                <w:rFonts w:ascii="Times New Roman" w:hAnsi="Times New Roman" w:eastAsia="方正黑体简体"/>
                <w:color w:val="auto"/>
                <w:kern w:val="0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5" w:hRule="atLeast"/>
          <w:jc w:val="center"/>
        </w:trPr>
        <w:tc>
          <w:tcPr>
            <w:tcW w:w="875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6</w:t>
            </w:r>
          </w:p>
        </w:tc>
        <w:tc>
          <w:tcPr>
            <w:tcW w:w="992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专任教师</w:t>
            </w:r>
            <w:r>
              <w:rPr>
                <w:rFonts w:hint="eastAsia"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6</w:t>
            </w:r>
          </w:p>
        </w:tc>
        <w:tc>
          <w:tcPr>
            <w:tcW w:w="3544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left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畜牧095133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left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农业生物环境与能源工程082803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left"/>
              <w:textAlignment w:val="auto"/>
              <w:rPr>
                <w:rFonts w:ascii="Times New Roman" w:hAnsi="Times New Roman" w:eastAsia="方正仿宋简体"/>
                <w:color w:val="auto"/>
                <w:spacing w:val="-11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动</w:t>
            </w:r>
            <w:r>
              <w:rPr>
                <w:rFonts w:ascii="Times New Roman" w:hAnsi="Times New Roman" w:eastAsia="方正仿宋简体"/>
                <w:color w:val="auto"/>
                <w:spacing w:val="-11"/>
                <w:kern w:val="0"/>
                <w:sz w:val="24"/>
                <w:highlight w:val="none"/>
              </w:rPr>
              <w:t>物营养与饲料科学</w:t>
            </w: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090502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left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临床兽医学090603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left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基础兽医学090601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left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兽医095200</w:t>
            </w:r>
          </w:p>
        </w:tc>
        <w:tc>
          <w:tcPr>
            <w:tcW w:w="1215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/</w:t>
            </w:r>
          </w:p>
        </w:tc>
        <w:tc>
          <w:tcPr>
            <w:tcW w:w="1789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硕士研究生及以上学历且取得相应学位</w:t>
            </w:r>
          </w:p>
        </w:tc>
        <w:tc>
          <w:tcPr>
            <w:tcW w:w="1899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年龄35周岁及以下</w:t>
            </w:r>
          </w:p>
        </w:tc>
        <w:tc>
          <w:tcPr>
            <w:tcW w:w="699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1</w:t>
            </w:r>
          </w:p>
        </w:tc>
        <w:tc>
          <w:tcPr>
            <w:tcW w:w="1120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编制内引进</w:t>
            </w:r>
          </w:p>
        </w:tc>
        <w:tc>
          <w:tcPr>
            <w:tcW w:w="2498" w:type="dxa"/>
            <w:vMerge w:val="continue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8" w:hRule="atLeast"/>
          <w:jc w:val="center"/>
        </w:trPr>
        <w:tc>
          <w:tcPr>
            <w:tcW w:w="875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7</w:t>
            </w:r>
          </w:p>
        </w:tc>
        <w:tc>
          <w:tcPr>
            <w:tcW w:w="992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专任教师</w:t>
            </w:r>
            <w:r>
              <w:rPr>
                <w:rFonts w:hint="eastAsia"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7</w:t>
            </w:r>
          </w:p>
        </w:tc>
        <w:tc>
          <w:tcPr>
            <w:tcW w:w="3544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left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学科教学（数学）045104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left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基础数学070101</w:t>
            </w:r>
          </w:p>
        </w:tc>
        <w:tc>
          <w:tcPr>
            <w:tcW w:w="1215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/</w:t>
            </w:r>
          </w:p>
        </w:tc>
        <w:tc>
          <w:tcPr>
            <w:tcW w:w="1789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硕士研究生及以上学历且取得相应学位</w:t>
            </w:r>
          </w:p>
        </w:tc>
        <w:tc>
          <w:tcPr>
            <w:tcW w:w="1899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年龄35周岁及以下</w:t>
            </w:r>
          </w:p>
        </w:tc>
        <w:tc>
          <w:tcPr>
            <w:tcW w:w="699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1</w:t>
            </w:r>
          </w:p>
        </w:tc>
        <w:tc>
          <w:tcPr>
            <w:tcW w:w="1120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编制内引进</w:t>
            </w:r>
          </w:p>
        </w:tc>
        <w:tc>
          <w:tcPr>
            <w:tcW w:w="2498" w:type="dxa"/>
            <w:vMerge w:val="continue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2" w:hRule="atLeast"/>
          <w:jc w:val="center"/>
        </w:trPr>
        <w:tc>
          <w:tcPr>
            <w:tcW w:w="875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8</w:t>
            </w:r>
          </w:p>
        </w:tc>
        <w:tc>
          <w:tcPr>
            <w:tcW w:w="992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专任教师</w:t>
            </w:r>
            <w:r>
              <w:rPr>
                <w:rFonts w:hint="eastAsia"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8</w:t>
            </w:r>
          </w:p>
        </w:tc>
        <w:tc>
          <w:tcPr>
            <w:tcW w:w="3544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left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舞蹈135300</w:t>
            </w:r>
          </w:p>
        </w:tc>
        <w:tc>
          <w:tcPr>
            <w:tcW w:w="1215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/</w:t>
            </w:r>
          </w:p>
        </w:tc>
        <w:tc>
          <w:tcPr>
            <w:tcW w:w="1789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硕士研究生及以上学历且取得相应学位</w:t>
            </w:r>
          </w:p>
        </w:tc>
        <w:tc>
          <w:tcPr>
            <w:tcW w:w="1899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年龄35周岁及以下；加试舞蹈技能</w:t>
            </w:r>
          </w:p>
        </w:tc>
        <w:tc>
          <w:tcPr>
            <w:tcW w:w="699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1</w:t>
            </w:r>
          </w:p>
        </w:tc>
        <w:tc>
          <w:tcPr>
            <w:tcW w:w="1120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编制内引进</w:t>
            </w:r>
          </w:p>
        </w:tc>
        <w:tc>
          <w:tcPr>
            <w:tcW w:w="2498" w:type="dxa"/>
            <w:vMerge w:val="continue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8" w:hRule="atLeast"/>
          <w:jc w:val="center"/>
        </w:trPr>
        <w:tc>
          <w:tcPr>
            <w:tcW w:w="875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9</w:t>
            </w:r>
          </w:p>
        </w:tc>
        <w:tc>
          <w:tcPr>
            <w:tcW w:w="992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专任教师</w:t>
            </w:r>
            <w:r>
              <w:rPr>
                <w:rFonts w:hint="eastAsia"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9</w:t>
            </w:r>
          </w:p>
        </w:tc>
        <w:tc>
          <w:tcPr>
            <w:tcW w:w="3544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left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土木工程081400</w:t>
            </w:r>
            <w:r>
              <w:rPr>
                <w:rFonts w:hint="eastAsia"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、085901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left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土木水利085900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left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管理科学与工程087100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left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桥梁与隧道工程081406</w:t>
            </w:r>
          </w:p>
        </w:tc>
        <w:tc>
          <w:tcPr>
            <w:tcW w:w="1215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/</w:t>
            </w:r>
          </w:p>
        </w:tc>
        <w:tc>
          <w:tcPr>
            <w:tcW w:w="1789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硕士研究生及以上学历且取得相应学位</w:t>
            </w:r>
          </w:p>
        </w:tc>
        <w:tc>
          <w:tcPr>
            <w:tcW w:w="1899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年龄35周岁及以下</w:t>
            </w:r>
          </w:p>
        </w:tc>
        <w:tc>
          <w:tcPr>
            <w:tcW w:w="699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1</w:t>
            </w:r>
          </w:p>
        </w:tc>
        <w:tc>
          <w:tcPr>
            <w:tcW w:w="1120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编制内引进</w:t>
            </w:r>
          </w:p>
        </w:tc>
        <w:tc>
          <w:tcPr>
            <w:tcW w:w="2498" w:type="dxa"/>
            <w:vMerge w:val="restart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hint="eastAsia"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博士享受博士津贴等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3" w:hRule="atLeast"/>
          <w:jc w:val="center"/>
        </w:trPr>
        <w:tc>
          <w:tcPr>
            <w:tcW w:w="875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10</w:t>
            </w:r>
          </w:p>
        </w:tc>
        <w:tc>
          <w:tcPr>
            <w:tcW w:w="992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专任教师</w:t>
            </w:r>
            <w:r>
              <w:rPr>
                <w:rFonts w:hint="eastAsia"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10</w:t>
            </w:r>
          </w:p>
        </w:tc>
        <w:tc>
          <w:tcPr>
            <w:tcW w:w="3544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left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机械电子工程080202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left"/>
              <w:textAlignment w:val="auto"/>
              <w:rPr>
                <w:rFonts w:ascii="Times New Roman" w:hAnsi="Times New Roman" w:eastAsia="方正仿宋简体"/>
                <w:color w:val="auto"/>
                <w:spacing w:val="-11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机</w:t>
            </w:r>
            <w:r>
              <w:rPr>
                <w:rFonts w:ascii="Times New Roman" w:hAnsi="Times New Roman" w:eastAsia="方正仿宋简体"/>
                <w:color w:val="auto"/>
                <w:spacing w:val="-11"/>
                <w:kern w:val="0"/>
                <w:sz w:val="24"/>
                <w:highlight w:val="none"/>
              </w:rPr>
              <w:t>械制造及其自动化</w:t>
            </w: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080201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left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仪器科学与技术080400</w:t>
            </w:r>
          </w:p>
        </w:tc>
        <w:tc>
          <w:tcPr>
            <w:tcW w:w="1215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/</w:t>
            </w:r>
          </w:p>
        </w:tc>
        <w:tc>
          <w:tcPr>
            <w:tcW w:w="1789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硕士研究生及以上学历且取得相应学位</w:t>
            </w:r>
          </w:p>
        </w:tc>
        <w:tc>
          <w:tcPr>
            <w:tcW w:w="1899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年龄35周岁及以下</w:t>
            </w:r>
          </w:p>
        </w:tc>
        <w:tc>
          <w:tcPr>
            <w:tcW w:w="699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2</w:t>
            </w:r>
          </w:p>
        </w:tc>
        <w:tc>
          <w:tcPr>
            <w:tcW w:w="1120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编制内引进</w:t>
            </w:r>
          </w:p>
        </w:tc>
        <w:tc>
          <w:tcPr>
            <w:tcW w:w="2498" w:type="dxa"/>
            <w:vMerge w:val="continue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7" w:hRule="atLeast"/>
          <w:jc w:val="center"/>
        </w:trPr>
        <w:tc>
          <w:tcPr>
            <w:tcW w:w="875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11</w:t>
            </w:r>
          </w:p>
        </w:tc>
        <w:tc>
          <w:tcPr>
            <w:tcW w:w="992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专任教师</w:t>
            </w:r>
            <w:r>
              <w:rPr>
                <w:rFonts w:hint="eastAsia"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11</w:t>
            </w:r>
          </w:p>
        </w:tc>
        <w:tc>
          <w:tcPr>
            <w:tcW w:w="3544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left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体育教育训练学040303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left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学科教学（体育）045112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left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民族传统体育学040304</w:t>
            </w:r>
          </w:p>
        </w:tc>
        <w:tc>
          <w:tcPr>
            <w:tcW w:w="1215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/</w:t>
            </w:r>
          </w:p>
        </w:tc>
        <w:tc>
          <w:tcPr>
            <w:tcW w:w="1789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硕士研究生及以上学历且取得相应学位</w:t>
            </w:r>
          </w:p>
        </w:tc>
        <w:tc>
          <w:tcPr>
            <w:tcW w:w="1899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年龄35周岁及以下；加试武术技能</w:t>
            </w:r>
          </w:p>
        </w:tc>
        <w:tc>
          <w:tcPr>
            <w:tcW w:w="699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1</w:t>
            </w:r>
          </w:p>
        </w:tc>
        <w:tc>
          <w:tcPr>
            <w:tcW w:w="1120" w:type="dxa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方正仿宋简体"/>
                <w:color w:val="auto"/>
                <w:kern w:val="0"/>
                <w:sz w:val="24"/>
                <w:highlight w:val="none"/>
              </w:rPr>
              <w:t>编制内引进</w:t>
            </w:r>
          </w:p>
        </w:tc>
        <w:tc>
          <w:tcPr>
            <w:tcW w:w="2498" w:type="dxa"/>
            <w:vMerge w:val="continue"/>
            <w:noWrap w:val="0"/>
            <w:tcMar>
              <w:top w:w="57" w:type="dxa"/>
              <w:bottom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00" w:lineRule="exact"/>
              <w:jc w:val="center"/>
              <w:textAlignment w:val="auto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textAlignment w:val="auto"/>
        <w:rPr>
          <w:rFonts w:ascii="Times New Roman" w:hAnsi="Times New Roman" w:eastAsia="方正小标宋简体"/>
          <w:color w:val="auto"/>
          <w:kern w:val="0"/>
          <w:sz w:val="44"/>
          <w:szCs w:val="4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00" w:lineRule="exact"/>
        <w:jc w:val="left"/>
        <w:textAlignment w:val="auto"/>
        <w:rPr>
          <w:rFonts w:ascii="Times New Roman" w:hAnsi="Times New Roman" w:eastAsia="方正仿宋简体"/>
          <w:color w:val="auto"/>
          <w:kern w:val="0"/>
          <w:sz w:val="24"/>
          <w:highlight w:val="none"/>
        </w:rPr>
        <w:sectPr>
          <w:pgSz w:w="16838" w:h="11906" w:orient="landscape"/>
          <w:pgMar w:top="2154" w:right="1531" w:bottom="1984" w:left="1587" w:header="851" w:footer="1644" w:gutter="0"/>
          <w:pgNumType w:fmt="decimal"/>
          <w:cols w:space="720" w:num="1"/>
          <w:rtlGutter w:val="0"/>
          <w:docGrid w:linePitch="579" w:charSpace="0"/>
        </w:sectPr>
      </w:pPr>
      <w:r>
        <w:rPr>
          <w:rFonts w:hint="eastAsia" w:ascii="Times New Roman" w:hAnsi="Times New Roman" w:eastAsia="方正仿宋简体"/>
          <w:color w:val="auto"/>
          <w:kern w:val="0"/>
          <w:sz w:val="24"/>
          <w:highlight w:val="none"/>
        </w:rPr>
        <w:t>备注：专业代码为2位数的为学科门类，专业代码为4位数的为一级学科，专业代码为6位数的为专业。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</w:rPr>
        <w:t>附件2</w:t>
      </w:r>
      <w:bookmarkStart w:id="0" w:name="_GoBack"/>
      <w:bookmarkEnd w:id="0"/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color w:val="auto"/>
          <w:w w:val="96"/>
          <w:sz w:val="40"/>
          <w:szCs w:val="40"/>
          <w:highlight w:val="none"/>
        </w:rPr>
      </w:pPr>
      <w:r>
        <w:rPr>
          <w:rFonts w:hint="default" w:ascii="Times New Roman" w:hAnsi="Times New Roman" w:eastAsia="方正小标宋简体" w:cs="Times New Roman"/>
          <w:bCs/>
          <w:color w:val="auto"/>
          <w:w w:val="96"/>
          <w:sz w:val="40"/>
          <w:szCs w:val="40"/>
          <w:highlight w:val="none"/>
        </w:rPr>
        <w:t>四川省南充市2025年度引进高层次人才报名表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center"/>
        <w:textAlignment w:val="auto"/>
        <w:rPr>
          <w:rFonts w:hint="eastAsia" w:ascii="方正小标宋简体" w:hAnsi="Calibri" w:eastAsia="方正小标宋简体"/>
          <w:bCs/>
          <w:color w:val="auto"/>
          <w:w w:val="96"/>
          <w:sz w:val="44"/>
          <w:szCs w:val="44"/>
          <w:highlight w:val="none"/>
        </w:rPr>
      </w:pPr>
    </w:p>
    <w:tbl>
      <w:tblPr>
        <w:tblStyle w:val="4"/>
        <w:tblW w:w="89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28"/>
        <w:gridCol w:w="1134"/>
        <w:gridCol w:w="1008"/>
        <w:gridCol w:w="189"/>
        <w:gridCol w:w="412"/>
        <w:gridCol w:w="422"/>
        <w:gridCol w:w="322"/>
        <w:gridCol w:w="1404"/>
        <w:gridCol w:w="853"/>
        <w:gridCol w:w="351"/>
        <w:gridCol w:w="17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6" w:hRule="exact"/>
          <w:jc w:val="center"/>
        </w:trPr>
        <w:tc>
          <w:tcPr>
            <w:tcW w:w="112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  <w:t>姓 名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Calibri" w:eastAsia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97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  <w:t>性 别</w:t>
            </w:r>
          </w:p>
        </w:tc>
        <w:tc>
          <w:tcPr>
            <w:tcW w:w="1156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Calibri" w:eastAsia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40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  <w:t>出 生</w:t>
            </w:r>
          </w:p>
          <w:p>
            <w:pPr>
              <w:spacing w:line="30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  <w:t>年 月</w:t>
            </w:r>
          </w:p>
        </w:tc>
        <w:tc>
          <w:tcPr>
            <w:tcW w:w="1204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776" w:type="dxa"/>
            <w:vMerge w:val="restart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  <w:t>照 片</w:t>
            </w:r>
          </w:p>
          <w:p>
            <w:pPr>
              <w:spacing w:line="320" w:lineRule="exact"/>
              <w:jc w:val="center"/>
              <w:rPr>
                <w:rFonts w:eastAsia="仿宋_GB2312"/>
                <w:b w:val="0"/>
                <w:color w:val="auto"/>
                <w:kern w:val="0"/>
                <w:sz w:val="13"/>
                <w:szCs w:val="13"/>
                <w:highlight w:val="none"/>
              </w:rPr>
            </w:pPr>
            <w:r>
              <w:rPr>
                <w:rFonts w:eastAsia="仿宋_GB2312"/>
                <w:b w:val="0"/>
                <w:color w:val="auto"/>
                <w:kern w:val="0"/>
                <w:sz w:val="21"/>
                <w:szCs w:val="21"/>
                <w:highlight w:val="none"/>
              </w:rPr>
              <w:t>（</w:t>
            </w:r>
            <w:r>
              <w:rPr>
                <w:rFonts w:eastAsia="仿宋_GB2312"/>
                <w:b w:val="0"/>
                <w:color w:val="auto"/>
                <w:kern w:val="0"/>
                <w:sz w:val="13"/>
                <w:szCs w:val="13"/>
                <w:highlight w:val="none"/>
              </w:rPr>
              <w:t>2寸彩色免冠</w:t>
            </w:r>
            <w:r>
              <w:rPr>
                <w:rFonts w:eastAsia="仿宋_GB2312"/>
                <w:b w:val="0"/>
                <w:color w:val="auto"/>
                <w:kern w:val="0"/>
                <w:sz w:val="21"/>
                <w:szCs w:val="21"/>
                <w:highlight w:val="none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8" w:hRule="exact"/>
          <w:jc w:val="center"/>
        </w:trPr>
        <w:tc>
          <w:tcPr>
            <w:tcW w:w="112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  <w:t>民 族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Calibri" w:eastAsia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97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  <w:t>籍 贯</w:t>
            </w:r>
          </w:p>
        </w:tc>
        <w:tc>
          <w:tcPr>
            <w:tcW w:w="1156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Calibri" w:eastAsia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40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  <w:t>健 康</w:t>
            </w:r>
          </w:p>
          <w:p>
            <w:pPr>
              <w:spacing w:line="30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  <w:t>状 况</w:t>
            </w:r>
          </w:p>
        </w:tc>
        <w:tc>
          <w:tcPr>
            <w:tcW w:w="1204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spacing w:line="320" w:lineRule="exact"/>
              <w:rPr>
                <w:rFonts w:ascii="仿宋_GB2312" w:hAnsi="Calibri" w:eastAsia="仿宋_GB2312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exact"/>
          <w:jc w:val="center"/>
        </w:trPr>
        <w:tc>
          <w:tcPr>
            <w:tcW w:w="112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  <w:t>入 党</w:t>
            </w:r>
          </w:p>
          <w:p>
            <w:pPr>
              <w:spacing w:line="30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  <w:t>时 间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Calibri" w:eastAsia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97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  <w:t>参 工</w:t>
            </w:r>
          </w:p>
          <w:p>
            <w:pPr>
              <w:spacing w:line="30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  <w:t>时 间</w:t>
            </w:r>
          </w:p>
        </w:tc>
        <w:tc>
          <w:tcPr>
            <w:tcW w:w="1156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Calibri" w:eastAsia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40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  <w:t>专业技</w:t>
            </w:r>
          </w:p>
          <w:p>
            <w:pPr>
              <w:spacing w:line="30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  <w:t>术职务</w:t>
            </w:r>
          </w:p>
        </w:tc>
        <w:tc>
          <w:tcPr>
            <w:tcW w:w="1204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776" w:type="dxa"/>
            <w:vMerge w:val="continue"/>
            <w:noWrap w:val="0"/>
            <w:vAlign w:val="center"/>
          </w:tcPr>
          <w:p>
            <w:pPr>
              <w:spacing w:line="320" w:lineRule="exact"/>
              <w:rPr>
                <w:rFonts w:ascii="仿宋_GB2312" w:hAnsi="Calibri" w:eastAsia="仿宋_GB2312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128" w:type="dxa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  <w:t>学 历</w:t>
            </w:r>
          </w:p>
          <w:p>
            <w:pPr>
              <w:spacing w:line="30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  <w:t>学 位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  <w:t>全日制</w:t>
            </w:r>
          </w:p>
          <w:p>
            <w:pPr>
              <w:spacing w:line="30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  <w:t>教 育</w:t>
            </w:r>
          </w:p>
        </w:tc>
        <w:tc>
          <w:tcPr>
            <w:tcW w:w="2353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40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  <w:t>毕业院校</w:t>
            </w:r>
          </w:p>
          <w:p>
            <w:pPr>
              <w:spacing w:line="30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  <w:t>系及专业</w:t>
            </w:r>
          </w:p>
        </w:tc>
        <w:tc>
          <w:tcPr>
            <w:tcW w:w="2980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128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  <w:t>在 职</w:t>
            </w:r>
          </w:p>
          <w:p>
            <w:pPr>
              <w:spacing w:line="30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  <w:t>教 育</w:t>
            </w:r>
          </w:p>
        </w:tc>
        <w:tc>
          <w:tcPr>
            <w:tcW w:w="2353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40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  <w:t>毕业院校</w:t>
            </w:r>
          </w:p>
          <w:p>
            <w:pPr>
              <w:spacing w:line="30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  <w:t>系及专业</w:t>
            </w:r>
          </w:p>
        </w:tc>
        <w:tc>
          <w:tcPr>
            <w:tcW w:w="2980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128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  <w:t>身份证</w:t>
            </w:r>
          </w:p>
          <w:p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  <w:t>号码</w:t>
            </w:r>
          </w:p>
        </w:tc>
        <w:tc>
          <w:tcPr>
            <w:tcW w:w="2331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834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  <w:t>联系</w:t>
            </w:r>
          </w:p>
          <w:p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  <w:t>电话</w:t>
            </w:r>
          </w:p>
        </w:tc>
        <w:tc>
          <w:tcPr>
            <w:tcW w:w="1726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853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  <w:t>电子</w:t>
            </w:r>
          </w:p>
          <w:p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  <w:t>邮箱</w:t>
            </w:r>
          </w:p>
        </w:tc>
        <w:tc>
          <w:tcPr>
            <w:tcW w:w="2127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128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  <w:t>现工作</w:t>
            </w:r>
          </w:p>
          <w:p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7871" w:type="dxa"/>
            <w:gridSpan w:val="10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128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  <w:t>报考单位</w:t>
            </w:r>
          </w:p>
          <w:p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  <w:t>及岗位</w:t>
            </w:r>
          </w:p>
        </w:tc>
        <w:tc>
          <w:tcPr>
            <w:tcW w:w="7871" w:type="dxa"/>
            <w:gridSpan w:val="10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49" w:hRule="atLeast"/>
          <w:jc w:val="center"/>
        </w:trPr>
        <w:tc>
          <w:tcPr>
            <w:tcW w:w="1128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  <w:t>简</w:t>
            </w:r>
          </w:p>
          <w:p>
            <w:pPr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</w:p>
          <w:p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  <w:t>历</w:t>
            </w:r>
          </w:p>
        </w:tc>
        <w:tc>
          <w:tcPr>
            <w:tcW w:w="7871" w:type="dxa"/>
            <w:gridSpan w:val="10"/>
            <w:noWrap w:val="0"/>
            <w:vAlign w:val="center"/>
          </w:tcPr>
          <w:p>
            <w:pPr>
              <w:spacing w:line="320" w:lineRule="exact"/>
              <w:rPr>
                <w:rFonts w:ascii="仿宋_GB2312" w:hAnsi="Calibri" w:eastAsia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Calibri" w:eastAsia="仿宋_GB2312"/>
                <w:color w:val="auto"/>
                <w:sz w:val="21"/>
                <w:szCs w:val="21"/>
                <w:highlight w:val="none"/>
              </w:rPr>
              <w:t>（从大学教育填起）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  <w:jc w:val="center"/>
        </w:trPr>
        <w:tc>
          <w:tcPr>
            <w:tcW w:w="1128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  <w:t>奖惩</w:t>
            </w:r>
          </w:p>
          <w:p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  <w:t>情况</w:t>
            </w:r>
          </w:p>
        </w:tc>
        <w:tc>
          <w:tcPr>
            <w:tcW w:w="7871" w:type="dxa"/>
            <w:gridSpan w:val="10"/>
            <w:noWrap w:val="0"/>
            <w:vAlign w:val="center"/>
          </w:tcPr>
          <w:p>
            <w:pPr>
              <w:spacing w:line="320" w:lineRule="exact"/>
              <w:rPr>
                <w:rFonts w:ascii="仿宋_GB2312" w:hAnsi="Calibri" w:eastAsia="仿宋_GB2312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128" w:type="dxa"/>
            <w:vMerge w:val="restart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  <w:t>家庭主要</w:t>
            </w:r>
          </w:p>
          <w:p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  <w:t>成员及重</w:t>
            </w:r>
          </w:p>
          <w:p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  <w:t>要社会</w:t>
            </w:r>
          </w:p>
          <w:p>
            <w:pPr>
              <w:spacing w:line="320" w:lineRule="exact"/>
              <w:jc w:val="center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  <w:t>关系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  <w:t>称谓</w:t>
            </w:r>
          </w:p>
        </w:tc>
        <w:tc>
          <w:tcPr>
            <w:tcW w:w="10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  <w:t>姓名</w:t>
            </w:r>
          </w:p>
        </w:tc>
        <w:tc>
          <w:tcPr>
            <w:tcW w:w="60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  <w:t>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  <w:t>龄</w:t>
            </w:r>
          </w:p>
        </w:tc>
        <w:tc>
          <w:tcPr>
            <w:tcW w:w="74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  <w:t>政治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  <w:t>面貌</w:t>
            </w:r>
          </w:p>
        </w:tc>
        <w:tc>
          <w:tcPr>
            <w:tcW w:w="14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  <w:t>是否有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  <w:t>回避关系</w:t>
            </w:r>
          </w:p>
        </w:tc>
        <w:tc>
          <w:tcPr>
            <w:tcW w:w="298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128" w:type="dxa"/>
            <w:vMerge w:val="continue"/>
            <w:noWrap w:val="0"/>
            <w:vAlign w:val="center"/>
          </w:tcPr>
          <w:p>
            <w:pPr>
              <w:spacing w:line="360" w:lineRule="exact"/>
              <w:rPr>
                <w:rFonts w:ascii="仿宋_GB2312" w:hAnsi="Calibri" w:eastAsia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0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60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74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4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98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128" w:type="dxa"/>
            <w:vMerge w:val="continue"/>
            <w:noWrap w:val="0"/>
            <w:vAlign w:val="center"/>
          </w:tcPr>
          <w:p>
            <w:pPr>
              <w:spacing w:line="360" w:lineRule="exact"/>
              <w:rPr>
                <w:rFonts w:ascii="仿宋_GB2312" w:hAnsi="Calibri" w:eastAsia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0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60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74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4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98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128" w:type="dxa"/>
            <w:vMerge w:val="continue"/>
            <w:noWrap w:val="0"/>
            <w:vAlign w:val="center"/>
          </w:tcPr>
          <w:p>
            <w:pPr>
              <w:spacing w:line="360" w:lineRule="exact"/>
              <w:rPr>
                <w:rFonts w:ascii="仿宋_GB2312" w:hAnsi="Calibri" w:eastAsia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0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60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74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4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98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Calibri" w:eastAsia="仿宋_GB2312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altName w:val="方正小标宋_GBK"/>
    <w:panose1 w:val="02010601030101010101"/>
    <w:charset w:val="00"/>
    <w:family w:val="script"/>
    <w:pitch w:val="default"/>
    <w:sig w:usb0="00000000" w:usb1="00000000" w:usb2="00000000" w:usb3="00000000" w:csb0="00040000" w:csb1="00000000"/>
  </w:font>
  <w:font w:name="方正黑体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6B2F97"/>
    <w:rsid w:val="666B2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简体" w:cs="Times New Roman"/>
      <w:b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  <w:ind w:firstLine="0" w:firstLineChars="0"/>
    </w:pPr>
    <w:rPr>
      <w:sz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Office_11.1.0.11720_F1E327BC-269C-435d-A152-05C5408002CA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2025-06-26T14:46:00Z</dcterms:created>
  <dc:creator>uos</dc:creator>
  <cp:lastModifiedBy>uos</cp:lastModifiedBy>
  <dcterms:modified xsi:type="dcterms:W3CDTF">2025-06-26T14:47:34Z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2052-11.1.0.11720</vt:lpwstr>
  </property>
</Properties>
</file>